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4" w:rsidRPr="002B0F73" w:rsidRDefault="001E7284" w:rsidP="000C67A0">
      <w:pPr>
        <w:pStyle w:val="aa"/>
      </w:pPr>
      <w:bookmarkStart w:id="0" w:name="_GoBack"/>
      <w:bookmarkEnd w:id="0"/>
      <w:r w:rsidRPr="002B0F73">
        <w:t>Требования стандарта</w:t>
      </w:r>
    </w:p>
    <w:p w:rsidR="001E7284" w:rsidRPr="002B0F73" w:rsidRDefault="001E7284" w:rsidP="000C67A0">
      <w:pPr>
        <w:pStyle w:val="af2"/>
      </w:pPr>
      <w:r w:rsidRPr="002B0F73">
        <w:t>Отчет</w:t>
      </w:r>
    </w:p>
    <w:p w:rsidR="000C67A0" w:rsidRPr="002B0F73" w:rsidRDefault="000C67A0" w:rsidP="000C67A0">
      <w:pPr>
        <w:pStyle w:val="-2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244"/>
        <w:gridCol w:w="1895"/>
        <w:gridCol w:w="2309"/>
      </w:tblGrid>
      <w:tr w:rsidR="004A5F02" w:rsidRPr="002B0F73" w:rsidTr="00A57ACA">
        <w:trPr>
          <w:tblHeader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5F02" w:rsidRPr="002B0F73" w:rsidRDefault="004A5F02" w:rsidP="002359F6">
            <w:pPr>
              <w:pStyle w:val="a8"/>
              <w:keepNext/>
            </w:pPr>
            <w:r w:rsidRPr="002B0F73">
              <w:t>Требование стандарта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5F02" w:rsidRPr="002B0F73" w:rsidRDefault="004A5F02" w:rsidP="002359F6">
            <w:pPr>
              <w:pStyle w:val="a8"/>
              <w:keepNext/>
            </w:pPr>
            <w:r w:rsidRPr="002B0F73">
              <w:t>Реализуется при выполнении процесса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5F02" w:rsidRPr="002B0F73" w:rsidRDefault="004A5F02" w:rsidP="002359F6">
            <w:pPr>
              <w:pStyle w:val="a8"/>
              <w:keepNext/>
            </w:pPr>
            <w:r w:rsidRPr="002B0F73">
              <w:t>Владелец процесса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A5F02" w:rsidRPr="002B0F73" w:rsidRDefault="004A5F02" w:rsidP="002359F6">
            <w:pPr>
              <w:pStyle w:val="a8"/>
              <w:keepNext/>
            </w:pPr>
            <w:r w:rsidRPr="002B0F73">
              <w:t>Ответственные лица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ГОСТ ISO 9001-2011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1. Область применения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1.1. Общие положения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1.2. Применение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2. Нормативные ссылки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3. Термины и определения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4. Система менеджмента качества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A0 Деятельность в области проектирования и монтажа инженерно-технических систем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4.1. Общие требования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4.2. Требования к документации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4.2.1. Общие положения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4.2.2. Руководство по качеству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A1.4 Разработка нормативно-методической документации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4.2.3. Управление документацией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A1.4 Разработка нормативно-методической документации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4.2.4. Управление записями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A1.4 Разработка нормативно-методической документации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5. Ответственность руководства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5.1. Обязательства руководства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5.2. Ориентация на потребителя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5.3. Политика в области качества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A0 Деятельность в области проектирования и монтажа инженерно-технических систем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5.4. Планирование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5.4.1. Цели в области качества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lastRenderedPageBreak/>
              <w:t>5.4.2. Планирование создания, поддержания и улучшения системы менеджмента качества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A1.3 Разработка долгосрочного плана развития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5.5. Ответственность, полномочия и обмен информацией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A0 Деятельность в области проектирования и монтажа инженерно-технических систем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5.5.1. Ответственность и полномочия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5.5.2. Представитель руководства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5.5.3. Внутренний обмен информацией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5.6. Анализ со стороны руководства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5.6.1. Общие положения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5.6.2. Входные данные для анализа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A1.3 Разработка долгосрочного плана развития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Бухгалтерия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5.6.3. Выходные данные анализа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A1.3 Разработка долгосрочного плана развития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6. Менеджмент ресурсов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 Воспроизводство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A5 Воспроизводство инструмента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инженерно-технического отдела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 Закупки и снабжение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снабжения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6.1. Обеспечение ресурсами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A5 Воспроизводство инструмента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инженерно-технического отдела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 Закупки и снабжение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снабжения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6.2. Человеческие ресурсы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 Воспроизводство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6.2.1. Общие положения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A3.1 Определение потребностей в персонале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A3.2 Подбор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6.2.2. Компетентность, подготовка и осведомленность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A3.3 Обучение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6.3. Инфраструктура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lastRenderedPageBreak/>
              <w:t>6.4. Производственная среда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7. Процессы жизненного цикла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 Планирование и осуществление проектных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7.1. Планирование процессов жизненного цикла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A4.1 Планирование проектов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7.2. Процессы, связанные с потребителями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A2 Продвижение и продажи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продаж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7.2.1. Определение требований, относящихся к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A2.2 Определение потребностей клиентов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продаж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7.2.2. Анализ требований, относящихся к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A1.1 Анализ рынка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7.2.3. Связь с потребителями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A2.1 Привлечение клиентов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продаж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7.3. Проектирование и разработка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Ведущий инженер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Мастер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Монтажник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монтажного участка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7.3.1. Планирование проектирования и разработки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Ведущий инженер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Мастер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инженерно-технического отдела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монтажного участка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Монтажник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снабжения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7.3.2. Входные данные для проектирования и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7.3.3. Выходные данные проектирования и 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7.3.4. Анализ проекта и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7.3.5. Верификация проекта и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7.3.6. Валидация проекта и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7.3.7. Управление изменениями проекта и разработки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A4.3 Завершение проекта и анализ результатов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7.4. Закупки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 Закупки и снабжение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 xml:space="preserve">Начальник отдела </w:t>
            </w:r>
            <w:r>
              <w:lastRenderedPageBreak/>
              <w:t>снабжения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lastRenderedPageBreak/>
              <w:t>7.4.1. Процесс закупок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 Закупки и снабжение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снабжения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7.4.2. Информация по закупкам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A6.1 Планирование закупок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A6.5 Хранение и выдача ТМЦ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снабжения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7.4.3. Верификация закупленной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7.5. Производство и обслуживание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A4.2.5 Пуско-наладочные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7.5.1. Управление производством и обслуживанием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A3.6 Вывод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кадров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 Планирование и осуществление проектных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7.5.2. Валидация процессов производства и обслуживания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7.5.3. Идентификация и прослеживаемость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7.5.4. Собственность потребителей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7.5.5. Сохранение соответствия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7.6. Управление оборудованием для мониторинга и измерений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A4.2.5 Пуско-наладочные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A5 Воспроизводство инструмента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инженерно-технического отдела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319"/>
            </w:pPr>
            <w:r>
              <w:t>8. Измерение, анализ и улучшение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A4.3 Завершение проекта и анализ результатов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8.1. Общие положения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8.2. Мониторинг и измерение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</w:tr>
      <w:tr w:rsidR="004A5F02" w:rsidRPr="002B0F73" w:rsidTr="00A57ACA"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A4.3 Завершение проекта и анализ результатов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8.2.1. Удовлетворенность потребителей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A2.2 Определение потребностей клиентов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Начальник отдела продаж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lastRenderedPageBreak/>
              <w:t>8.2.2. Внутренние аудиты (проверки)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8.2.3. Мониторинг и измерение процессов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8.2.4. Мониторинг и измерение продукции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8.3. Управление несоответствующей продукцией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 Реализация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производству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8.4. Анализ данных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603"/>
            </w:pPr>
            <w:r>
              <w:t>8.5. Улучшение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A1 Разработка стратегии и развитие бизнеса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Директор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Заместитель директора по качеству</w:t>
            </w: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8.5.1. Постоянное улучшение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r>
              <w:t>8.5.2. Корректирующие действия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  <w:tr w:rsidR="004A5F02" w:rsidRPr="002B0F73" w:rsidTr="00A57ACA"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  <w:ind w:left="886"/>
            </w:pPr>
            <w:bookmarkStart w:id="1" w:name="Стандарт_fcd5287e"/>
            <w:bookmarkEnd w:id="1"/>
            <w:r>
              <w:t>8.5.3. Предупреждающие действия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5F02" w:rsidRPr="002B0F73" w:rsidRDefault="004A5F02" w:rsidP="000C67A0">
            <w:pPr>
              <w:pStyle w:val="af0"/>
            </w:pPr>
            <w:r>
              <w:t>Руководитель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F02" w:rsidRPr="002B0F73" w:rsidRDefault="004A5F02" w:rsidP="000C67A0">
            <w:pPr>
              <w:pStyle w:val="af0"/>
            </w:pPr>
          </w:p>
        </w:tc>
      </w:tr>
    </w:tbl>
    <w:p w:rsidR="004A5F02" w:rsidRPr="002B0F73" w:rsidRDefault="004A5F02" w:rsidP="0016471C">
      <w:pPr>
        <w:pStyle w:val="-2"/>
      </w:pPr>
    </w:p>
    <w:sectPr w:rsidR="004A5F02" w:rsidRPr="002B0F73" w:rsidSect="00A57ACA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56" w:rsidRDefault="00D93556" w:rsidP="000C67A0">
      <w:pPr>
        <w:spacing w:after="0"/>
      </w:pPr>
      <w:r>
        <w:separator/>
      </w:r>
    </w:p>
  </w:endnote>
  <w:endnote w:type="continuationSeparator" w:id="0">
    <w:p w:rsidR="00D93556" w:rsidRDefault="00D93556" w:rsidP="000C6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761"/>
      <w:gridCol w:w="2876"/>
    </w:tblGrid>
    <w:tr w:rsidR="000C67A0" w:rsidRPr="000C67A0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C67A0" w:rsidRPr="000C67A0" w:rsidRDefault="00D93556" w:rsidP="00A57ACA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Требования стандарта</w:t>
          </w:r>
          <w:r>
            <w:fldChar w:fldCharType="end"/>
          </w:r>
          <w:r w:rsidR="000C67A0" w:rsidRPr="004A5F02">
            <w:t>.</w:t>
          </w:r>
          <w:r w:rsidR="000C67A0" w:rsidRPr="000C67A0">
            <w:t xml:space="preserve">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C67A0" w:rsidRPr="000C67A0" w:rsidRDefault="000C67A0">
          <w:pPr>
            <w:pStyle w:val="ac"/>
            <w:jc w:val="right"/>
          </w:pPr>
          <w:r w:rsidRPr="000C67A0">
            <w:t xml:space="preserve">Страница </w:t>
          </w:r>
          <w:r w:rsidRPr="000C67A0">
            <w:fldChar w:fldCharType="begin"/>
          </w:r>
          <w:r w:rsidRPr="000C67A0">
            <w:instrText xml:space="preserve"> PAGE </w:instrText>
          </w:r>
          <w:r w:rsidRPr="000C67A0">
            <w:fldChar w:fldCharType="separate"/>
          </w:r>
          <w:r w:rsidR="00D93556">
            <w:t>1</w:t>
          </w:r>
          <w:r w:rsidRPr="000C67A0">
            <w:fldChar w:fldCharType="end"/>
          </w:r>
          <w:r w:rsidRPr="000C67A0">
            <w:t xml:space="preserve"> из </w:t>
          </w:r>
          <w:r w:rsidRPr="000C67A0">
            <w:fldChar w:fldCharType="begin"/>
          </w:r>
          <w:r w:rsidRPr="000C67A0">
            <w:instrText xml:space="preserve"> NUMPAGES </w:instrText>
          </w:r>
          <w:r w:rsidRPr="000C67A0">
            <w:fldChar w:fldCharType="separate"/>
          </w:r>
          <w:r w:rsidR="00D93556">
            <w:t>5</w:t>
          </w:r>
          <w:r w:rsidRPr="000C67A0">
            <w:fldChar w:fldCharType="end"/>
          </w:r>
        </w:p>
      </w:tc>
    </w:tr>
  </w:tbl>
  <w:p w:rsidR="000C67A0" w:rsidRPr="00A57ACA" w:rsidRDefault="000C67A0" w:rsidP="00A57ACA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56" w:rsidRDefault="00D93556" w:rsidP="000C67A0">
      <w:pPr>
        <w:spacing w:after="0"/>
      </w:pPr>
      <w:r>
        <w:separator/>
      </w:r>
    </w:p>
  </w:footnote>
  <w:footnote w:type="continuationSeparator" w:id="0">
    <w:p w:rsidR="00D93556" w:rsidRDefault="00D93556" w:rsidP="000C6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FE" w:rsidRDefault="00DB74FE" w:rsidP="00DB74FE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0668e057-1bd7-4f0d-90d6-17c21d5afeba"/>
    <w:docVar w:name="BSUserType" w:val="NFR"/>
    <w:docVar w:name="BSVersion" w:val="4.2.6730.30551"/>
  </w:docVars>
  <w:rsids>
    <w:rsidRoot w:val="002F1689"/>
    <w:rsid w:val="000274D8"/>
    <w:rsid w:val="000B7273"/>
    <w:rsid w:val="000C67A0"/>
    <w:rsid w:val="00106DFE"/>
    <w:rsid w:val="0016471C"/>
    <w:rsid w:val="00193F13"/>
    <w:rsid w:val="001C756D"/>
    <w:rsid w:val="001D2647"/>
    <w:rsid w:val="001E7284"/>
    <w:rsid w:val="0022754D"/>
    <w:rsid w:val="002359F6"/>
    <w:rsid w:val="00266532"/>
    <w:rsid w:val="002B0F73"/>
    <w:rsid w:val="002C2F3B"/>
    <w:rsid w:val="002D3706"/>
    <w:rsid w:val="002F1689"/>
    <w:rsid w:val="00451676"/>
    <w:rsid w:val="004643D9"/>
    <w:rsid w:val="00466E40"/>
    <w:rsid w:val="00497CD3"/>
    <w:rsid w:val="004A5B69"/>
    <w:rsid w:val="004A5F02"/>
    <w:rsid w:val="004F4700"/>
    <w:rsid w:val="00544FCE"/>
    <w:rsid w:val="00564476"/>
    <w:rsid w:val="005F0956"/>
    <w:rsid w:val="00603017"/>
    <w:rsid w:val="00635D37"/>
    <w:rsid w:val="006E044E"/>
    <w:rsid w:val="00706C8E"/>
    <w:rsid w:val="00776E12"/>
    <w:rsid w:val="00843F49"/>
    <w:rsid w:val="00846456"/>
    <w:rsid w:val="00852289"/>
    <w:rsid w:val="00896AA6"/>
    <w:rsid w:val="008C6908"/>
    <w:rsid w:val="009221ED"/>
    <w:rsid w:val="009322B1"/>
    <w:rsid w:val="00962B7C"/>
    <w:rsid w:val="00A57ACA"/>
    <w:rsid w:val="00A821AC"/>
    <w:rsid w:val="00A86C6E"/>
    <w:rsid w:val="00AA00A0"/>
    <w:rsid w:val="00AA474B"/>
    <w:rsid w:val="00AC340C"/>
    <w:rsid w:val="00AC5052"/>
    <w:rsid w:val="00AF29B0"/>
    <w:rsid w:val="00B86FC7"/>
    <w:rsid w:val="00C669F8"/>
    <w:rsid w:val="00D93556"/>
    <w:rsid w:val="00DB0419"/>
    <w:rsid w:val="00DB74FE"/>
    <w:rsid w:val="00DC42F2"/>
    <w:rsid w:val="00E17B02"/>
    <w:rsid w:val="00E21150"/>
    <w:rsid w:val="00E859A7"/>
    <w:rsid w:val="00EB0BFE"/>
    <w:rsid w:val="00F00805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59455D-0194-4469-A02A-467BDAE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paragraph" w:styleId="af5">
    <w:name w:val="Document Map"/>
    <w:basedOn w:val="a0"/>
    <w:link w:val="af6"/>
    <w:rsid w:val="00A86C6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A86C6E"/>
    <w:rPr>
      <w:rFonts w:ascii="Tahoma" w:hAnsi="Tahoma" w:cs="Tahoma"/>
      <w:sz w:val="16"/>
      <w:szCs w:val="16"/>
    </w:rPr>
  </w:style>
  <w:style w:type="paragraph" w:styleId="af7">
    <w:name w:val="annotation text"/>
    <w:basedOn w:val="a0"/>
    <w:link w:val="af8"/>
    <w:unhideWhenUsed/>
    <w:rsid w:val="001E7284"/>
    <w:rPr>
      <w:szCs w:val="20"/>
    </w:rPr>
  </w:style>
  <w:style w:type="character" w:customStyle="1" w:styleId="af8">
    <w:name w:val="Текст примечания Знак"/>
    <w:link w:val="af7"/>
    <w:rsid w:val="001E7284"/>
    <w:rPr>
      <w:rFonts w:ascii="Arial" w:hAnsi="Arial"/>
    </w:rPr>
  </w:style>
  <w:style w:type="character" w:styleId="af9">
    <w:name w:val="annotation reference"/>
    <w:unhideWhenUsed/>
    <w:rsid w:val="001E7284"/>
    <w:rPr>
      <w:sz w:val="16"/>
      <w:szCs w:val="16"/>
    </w:rPr>
  </w:style>
  <w:style w:type="character" w:customStyle="1" w:styleId="ad">
    <w:name w:val="Нижний колонтитул Знак"/>
    <w:link w:val="ac"/>
    <w:rsid w:val="000C67A0"/>
    <w:rPr>
      <w:rFonts w:ascii="Arial" w:hAnsi="Arial"/>
      <w:noProof/>
      <w:sz w:val="18"/>
      <w:szCs w:val="24"/>
    </w:rPr>
  </w:style>
  <w:style w:type="character" w:customStyle="1" w:styleId="12">
    <w:name w:val="Знак Знак1"/>
    <w:locked/>
    <w:rsid w:val="004A5F0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6137</Characters>
  <Application>Microsoft Office Word</Application>
  <DocSecurity>0</DocSecurity>
  <Lines>681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стандарта СМК ООО ИнТехПроект (ГОСТ ISO 9001-2011)</vt:lpstr>
    </vt:vector>
  </TitlesOfParts>
  <Company>None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стандарта СМК ООО ИнТехПроект (ГОСТ ISO 9001-2011)</dc:title>
  <dc:subject>'СМК ООО "ИнТехПроект" (ГОСТ ISO 9001-2011)'</dc:subject>
  <dc:creator>ГК "СТУ"</dc:creator>
  <cp:keywords>Business Studio</cp:keywords>
  <dc:description/>
  <cp:lastModifiedBy>User</cp:lastModifiedBy>
  <cp:revision>1</cp:revision>
  <dcterms:created xsi:type="dcterms:W3CDTF">2019-02-21T14:15:00Z</dcterms:created>
  <dcterms:modified xsi:type="dcterms:W3CDTF">2019-02-21T14:16:00Z</dcterms:modified>
</cp:coreProperties>
</file>